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chtraster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261E45" w:rsidRPr="00261E45" w:rsidTr="00261E45">
        <w:trPr>
          <w:cnfStyle w:val="100000000000"/>
        </w:trPr>
        <w:tc>
          <w:tcPr>
            <w:cnfStyle w:val="001000000000"/>
            <w:tcW w:w="2828" w:type="dxa"/>
          </w:tcPr>
          <w:p w:rsidR="00261E45" w:rsidRPr="00261E45" w:rsidRDefault="00261E45" w:rsidP="00261E45">
            <w:pPr>
              <w:jc w:val="center"/>
              <w:rPr>
                <w:b w:val="0"/>
                <w:sz w:val="32"/>
                <w:szCs w:val="32"/>
                <w:u w:val="single"/>
              </w:rPr>
            </w:pPr>
            <w:r w:rsidRPr="00261E45">
              <w:rPr>
                <w:b w:val="0"/>
                <w:sz w:val="32"/>
                <w:szCs w:val="32"/>
                <w:u w:val="single"/>
              </w:rPr>
              <w:t>namen van de aanwezigen</w:t>
            </w:r>
          </w:p>
        </w:tc>
        <w:tc>
          <w:tcPr>
            <w:tcW w:w="2829" w:type="dxa"/>
          </w:tcPr>
          <w:p w:rsidR="00261E45" w:rsidRPr="00261E45" w:rsidRDefault="00261E45" w:rsidP="00261E45">
            <w:pPr>
              <w:jc w:val="center"/>
              <w:cnfStyle w:val="100000000000"/>
              <w:rPr>
                <w:b w:val="0"/>
                <w:sz w:val="32"/>
                <w:szCs w:val="32"/>
                <w:u w:val="single"/>
              </w:rPr>
            </w:pPr>
            <w:r w:rsidRPr="00261E45">
              <w:rPr>
                <w:b w:val="0"/>
                <w:sz w:val="32"/>
                <w:szCs w:val="32"/>
                <w:u w:val="single"/>
              </w:rPr>
              <w:t>Datum oefensessie</w:t>
            </w:r>
          </w:p>
        </w:tc>
        <w:tc>
          <w:tcPr>
            <w:tcW w:w="2829" w:type="dxa"/>
          </w:tcPr>
          <w:p w:rsidR="00261E45" w:rsidRPr="00261E45" w:rsidRDefault="00261E45" w:rsidP="00261E45">
            <w:pPr>
              <w:jc w:val="center"/>
              <w:cnfStyle w:val="100000000000"/>
              <w:rPr>
                <w:b w:val="0"/>
                <w:sz w:val="32"/>
                <w:szCs w:val="32"/>
                <w:u w:val="single"/>
              </w:rPr>
            </w:pPr>
            <w:r w:rsidRPr="00261E45">
              <w:rPr>
                <w:b w:val="0"/>
                <w:sz w:val="32"/>
                <w:szCs w:val="32"/>
                <w:u w:val="single"/>
              </w:rPr>
              <w:t>Aantal uren praktijk</w:t>
            </w:r>
          </w:p>
        </w:tc>
        <w:tc>
          <w:tcPr>
            <w:tcW w:w="2829" w:type="dxa"/>
          </w:tcPr>
          <w:p w:rsidR="00261E45" w:rsidRPr="00261E45" w:rsidRDefault="00261E45" w:rsidP="00261E45">
            <w:pPr>
              <w:jc w:val="center"/>
              <w:cnfStyle w:val="100000000000"/>
              <w:rPr>
                <w:b w:val="0"/>
                <w:sz w:val="32"/>
                <w:szCs w:val="32"/>
                <w:u w:val="single"/>
              </w:rPr>
            </w:pPr>
            <w:r w:rsidRPr="00261E45">
              <w:rPr>
                <w:b w:val="0"/>
                <w:sz w:val="32"/>
                <w:szCs w:val="32"/>
                <w:u w:val="single"/>
              </w:rPr>
              <w:t>Plaats van oefensessie</w:t>
            </w:r>
          </w:p>
        </w:tc>
        <w:tc>
          <w:tcPr>
            <w:tcW w:w="2829" w:type="dxa"/>
          </w:tcPr>
          <w:p w:rsidR="00261E45" w:rsidRPr="00261E45" w:rsidRDefault="00261E45" w:rsidP="00261E45">
            <w:pPr>
              <w:jc w:val="center"/>
              <w:cnfStyle w:val="100000000000"/>
              <w:rPr>
                <w:b w:val="0"/>
                <w:sz w:val="32"/>
                <w:szCs w:val="32"/>
                <w:u w:val="single"/>
              </w:rPr>
            </w:pPr>
            <w:r w:rsidRPr="00261E45">
              <w:rPr>
                <w:b w:val="0"/>
                <w:sz w:val="32"/>
                <w:szCs w:val="32"/>
                <w:u w:val="single"/>
              </w:rPr>
              <w:t>Handtekening verantwoordelijke begeleider</w:t>
            </w:r>
          </w:p>
        </w:tc>
      </w:tr>
      <w:tr w:rsidR="00261E45" w:rsidRPr="00261E45" w:rsidTr="00261E45">
        <w:trPr>
          <w:cnfStyle w:val="00000010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01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10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01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10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01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lastRenderedPageBreak/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10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01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010000"/>
              <w:rPr>
                <w:b/>
                <w:sz w:val="32"/>
                <w:szCs w:val="32"/>
                <w:u w:val="single"/>
              </w:rPr>
            </w:pPr>
          </w:p>
        </w:tc>
      </w:tr>
      <w:tr w:rsidR="00261E45" w:rsidRPr="00261E45" w:rsidTr="00261E45">
        <w:trPr>
          <w:cnfStyle w:val="000000100000"/>
        </w:trPr>
        <w:tc>
          <w:tcPr>
            <w:cnfStyle w:val="001000000000"/>
            <w:tcW w:w="2828" w:type="dxa"/>
          </w:tcPr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1.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2.</w:t>
            </w:r>
          </w:p>
          <w:p w:rsid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3.</w:t>
            </w:r>
          </w:p>
          <w:p w:rsidR="00261E45" w:rsidRPr="00261E45" w:rsidRDefault="00261E45" w:rsidP="00261E45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  <w:u w:val="single"/>
              </w:rPr>
              <w:t>4.</w:t>
            </w: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29" w:type="dxa"/>
          </w:tcPr>
          <w:p w:rsidR="00261E45" w:rsidRPr="00261E45" w:rsidRDefault="00261E45">
            <w:pPr>
              <w:cnfStyle w:val="00000010000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312D0" w:rsidRDefault="00A312D0" w:rsidP="00A312D0">
      <w:pPr>
        <w:spacing w:after="0" w:line="240" w:lineRule="auto"/>
        <w:ind w:left="360"/>
      </w:pPr>
    </w:p>
    <w:p w:rsidR="00D75C72" w:rsidRDefault="00D75C72" w:rsidP="00D75C72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Elke student(e) is verplicht om praktijksessies te volgen a rato van 75u/academiejaar. Deze sessies worden vrij georganiseerd, zowel qua plaats als datum, door de student. </w:t>
      </w:r>
    </w:p>
    <w:p w:rsidR="00D75C72" w:rsidRDefault="00D75C72" w:rsidP="00D75C72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Een ondertekend formulier dient ingediend te worden vóór het einde van elk academische jaar. </w:t>
      </w:r>
    </w:p>
    <w:p w:rsidR="00D75C72" w:rsidRDefault="00D75C72" w:rsidP="00D75C72">
      <w:pPr>
        <w:spacing w:after="0" w:line="240" w:lineRule="auto"/>
        <w:ind w:left="360"/>
      </w:pPr>
    </w:p>
    <w:p w:rsidR="00B20C23" w:rsidRDefault="00B20C23">
      <w:r>
        <w:t>De aanwezigen</w:t>
      </w:r>
      <w:r w:rsidR="00D75C72">
        <w:t>,</w:t>
      </w:r>
      <w:r>
        <w:t xml:space="preserve"> die hieronder tekenen</w:t>
      </w:r>
      <w:r w:rsidR="00D75C72">
        <w:t>,</w:t>
      </w:r>
      <w:r>
        <w:t xml:space="preserve">  staan in voor de juistheid van de ingevulde informatie</w:t>
      </w:r>
    </w:p>
    <w:sectPr w:rsidR="00B20C23" w:rsidSect="00261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5FC4"/>
    <w:multiLevelType w:val="hybridMultilevel"/>
    <w:tmpl w:val="6B24B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E45"/>
    <w:rsid w:val="0009141B"/>
    <w:rsid w:val="00101BF7"/>
    <w:rsid w:val="002406B3"/>
    <w:rsid w:val="00261E45"/>
    <w:rsid w:val="002E1425"/>
    <w:rsid w:val="00A312D0"/>
    <w:rsid w:val="00B20C23"/>
    <w:rsid w:val="00D7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06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">
    <w:name w:val="Light Grid"/>
    <w:basedOn w:val="Standaardtabel"/>
    <w:uiPriority w:val="62"/>
    <w:rsid w:val="00261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B2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">
    <w:name w:val="Light Grid"/>
    <w:basedOn w:val="Standaardtabel"/>
    <w:uiPriority w:val="62"/>
    <w:rsid w:val="00261E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B2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F006-A2F0-470D-9FBD-86FC6A92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2017-04-26T10:27:00Z</dcterms:created>
  <dcterms:modified xsi:type="dcterms:W3CDTF">2017-10-05T15:40:00Z</dcterms:modified>
</cp:coreProperties>
</file>